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9E1" w:rsidRDefault="00BA09E1" w:rsidP="00BA09E1">
      <w:pPr>
        <w:spacing w:line="300" w:lineRule="atLeast"/>
        <w:rPr>
          <w:rFonts w:ascii="Arial" w:hAnsi="Arial" w:cs="Arial"/>
          <w:color w:val="333333"/>
          <w:sz w:val="19"/>
          <w:szCs w:val="19"/>
        </w:rPr>
      </w:pPr>
    </w:p>
    <w:p w:rsidR="00BA09E1" w:rsidRDefault="00BA09E1" w:rsidP="00BA09E1">
      <w:pPr>
        <w:pStyle w:val="entradillanoticia"/>
        <w:spacing w:line="300" w:lineRule="atLeast"/>
        <w:rPr>
          <w:rFonts w:ascii="Arial" w:hAnsi="Arial" w:cs="Arial"/>
          <w:color w:val="333333"/>
          <w:sz w:val="19"/>
          <w:szCs w:val="19"/>
        </w:rPr>
      </w:pPr>
      <w:r>
        <w:rPr>
          <w:rFonts w:ascii="Arial" w:hAnsi="Arial" w:cs="Arial"/>
          <w:color w:val="333333"/>
          <w:sz w:val="19"/>
          <w:szCs w:val="19"/>
        </w:rPr>
        <w:t xml:space="preserve">Se ha actualizado el catálogo de </w:t>
      </w:r>
      <w:proofErr w:type="spellStart"/>
      <w:r>
        <w:rPr>
          <w:rFonts w:ascii="Arial" w:hAnsi="Arial" w:cs="Arial"/>
          <w:color w:val="333333"/>
          <w:sz w:val="19"/>
          <w:szCs w:val="19"/>
        </w:rPr>
        <w:t>ortofotos</w:t>
      </w:r>
      <w:proofErr w:type="spellEnd"/>
      <w:r>
        <w:rPr>
          <w:rFonts w:ascii="Arial" w:hAnsi="Arial" w:cs="Arial"/>
          <w:color w:val="333333"/>
          <w:sz w:val="19"/>
          <w:szCs w:val="19"/>
        </w:rPr>
        <w:t xml:space="preserve"> de la Comunidad Foral, que databa de 2014, mejorando la resolución de sus imágenes</w:t>
      </w:r>
    </w:p>
    <w:p w:rsidR="00BA09E1" w:rsidRDefault="00BA09E1" w:rsidP="00BA09E1">
      <w:pPr>
        <w:spacing w:line="300" w:lineRule="atLeast"/>
        <w:rPr>
          <w:rFonts w:ascii="Arial" w:hAnsi="Arial" w:cs="Arial"/>
          <w:color w:val="333333"/>
          <w:sz w:val="19"/>
          <w:szCs w:val="19"/>
        </w:rPr>
      </w:pPr>
      <w:r>
        <w:rPr>
          <w:rFonts w:ascii="Arial" w:hAnsi="Arial" w:cs="Arial"/>
          <w:color w:val="333333"/>
          <w:sz w:val="19"/>
          <w:szCs w:val="19"/>
        </w:rPr>
        <w:br w:type="textWrapping" w:clear="all"/>
      </w:r>
    </w:p>
    <w:p w:rsidR="00BA09E1" w:rsidRDefault="00BA09E1" w:rsidP="00BA09E1">
      <w:pPr>
        <w:spacing w:line="300" w:lineRule="atLeast"/>
        <w:rPr>
          <w:rFonts w:ascii="Arial" w:hAnsi="Arial" w:cs="Arial"/>
          <w:color w:val="333333"/>
          <w:sz w:val="19"/>
          <w:szCs w:val="19"/>
        </w:rPr>
      </w:pPr>
      <w:r>
        <w:rPr>
          <w:rFonts w:ascii="Arial" w:hAnsi="Arial" w:cs="Arial"/>
          <w:noProof/>
          <w:color w:val="333333"/>
          <w:sz w:val="19"/>
          <w:szCs w:val="19"/>
        </w:rPr>
        <w:drawing>
          <wp:inline distT="0" distB="0" distL="0" distR="0">
            <wp:extent cx="2343150" cy="1200150"/>
            <wp:effectExtent l="0" t="0" r="0" b="0"/>
            <wp:docPr id="2" name="Imagen 2" descr="Imagen aérea de Tudela y su c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n aérea de Tudela y su comarca."/>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43150" cy="1200150"/>
                    </a:xfrm>
                    <a:prstGeom prst="rect">
                      <a:avLst/>
                    </a:prstGeom>
                    <a:noFill/>
                    <a:ln>
                      <a:noFill/>
                    </a:ln>
                  </pic:spPr>
                </pic:pic>
              </a:graphicData>
            </a:graphic>
          </wp:inline>
        </w:drawing>
      </w:r>
    </w:p>
    <w:p w:rsidR="00BA09E1" w:rsidRDefault="00BA09E1" w:rsidP="00BA09E1">
      <w:pPr>
        <w:pStyle w:val="pie"/>
        <w:spacing w:line="300" w:lineRule="atLeast"/>
        <w:rPr>
          <w:rFonts w:ascii="Arial" w:hAnsi="Arial" w:cs="Arial"/>
          <w:color w:val="333333"/>
          <w:sz w:val="19"/>
          <w:szCs w:val="19"/>
        </w:rPr>
      </w:pPr>
      <w:r>
        <w:rPr>
          <w:rFonts w:ascii="Arial" w:hAnsi="Arial" w:cs="Arial"/>
          <w:color w:val="333333"/>
          <w:sz w:val="19"/>
          <w:szCs w:val="19"/>
        </w:rPr>
        <w:t>Imagen aérea de Tudela y su comarca. (</w:t>
      </w:r>
      <w:hyperlink r:id="rId7" w:tgtFrame="_blank" w:history="1">
        <w:r>
          <w:rPr>
            <w:rStyle w:val="Hipervnculo"/>
            <w:rFonts w:ascii="Arial" w:hAnsi="Arial" w:cs="Arial"/>
            <w:sz w:val="19"/>
            <w:szCs w:val="19"/>
          </w:rPr>
          <w:t xml:space="preserve"> </w:t>
        </w:r>
        <w:proofErr w:type="gramStart"/>
        <w:r>
          <w:rPr>
            <w:rStyle w:val="Hipervnculo"/>
            <w:rFonts w:ascii="Arial" w:hAnsi="Arial" w:cs="Arial"/>
            <w:sz w:val="19"/>
            <w:szCs w:val="19"/>
          </w:rPr>
          <w:t>ampliar</w:t>
        </w:r>
        <w:proofErr w:type="gramEnd"/>
        <w:r>
          <w:rPr>
            <w:rStyle w:val="Hipervnculo"/>
            <w:rFonts w:ascii="Arial" w:hAnsi="Arial" w:cs="Arial"/>
            <w:sz w:val="19"/>
            <w:szCs w:val="19"/>
          </w:rPr>
          <w:t xml:space="preserve"> imagen </w:t>
        </w:r>
      </w:hyperlink>
      <w:r>
        <w:rPr>
          <w:rFonts w:ascii="Arial" w:hAnsi="Arial" w:cs="Arial"/>
          <w:color w:val="333333"/>
          <w:sz w:val="19"/>
          <w:szCs w:val="19"/>
        </w:rPr>
        <w:t xml:space="preserve">) </w:t>
      </w:r>
    </w:p>
    <w:p w:rsidR="00BA09E1" w:rsidRDefault="00BA09E1" w:rsidP="00BA09E1">
      <w:pPr>
        <w:pStyle w:val="NormalWeb"/>
        <w:spacing w:line="300" w:lineRule="atLeast"/>
        <w:rPr>
          <w:rFonts w:ascii="Arial" w:hAnsi="Arial" w:cs="Arial"/>
          <w:color w:val="333333"/>
          <w:sz w:val="19"/>
          <w:szCs w:val="19"/>
        </w:rPr>
      </w:pPr>
      <w:r>
        <w:rPr>
          <w:rFonts w:ascii="Arial" w:hAnsi="Arial" w:cs="Arial"/>
          <w:color w:val="333333"/>
          <w:sz w:val="19"/>
          <w:szCs w:val="19"/>
        </w:rPr>
        <w:t xml:space="preserve">La Dirección General de Obras Públicas ha publicado en la </w:t>
      </w:r>
      <w:hyperlink r:id="rId8" w:history="1">
        <w:r>
          <w:rPr>
            <w:rStyle w:val="Hipervnculo"/>
            <w:rFonts w:ascii="Arial" w:hAnsi="Arial" w:cs="Arial"/>
            <w:sz w:val="19"/>
            <w:szCs w:val="19"/>
          </w:rPr>
          <w:t>página web del SITNA</w:t>
        </w:r>
      </w:hyperlink>
      <w:r>
        <w:rPr>
          <w:rFonts w:ascii="Arial" w:hAnsi="Arial" w:cs="Arial"/>
          <w:color w:val="333333"/>
          <w:sz w:val="19"/>
          <w:szCs w:val="19"/>
        </w:rPr>
        <w:t xml:space="preserve"> (Sistema de información territorial de Navarra) la </w:t>
      </w:r>
      <w:proofErr w:type="spellStart"/>
      <w:r>
        <w:rPr>
          <w:rFonts w:ascii="Arial" w:hAnsi="Arial" w:cs="Arial"/>
          <w:color w:val="333333"/>
          <w:sz w:val="19"/>
          <w:szCs w:val="19"/>
        </w:rPr>
        <w:t>ortofografía</w:t>
      </w:r>
      <w:proofErr w:type="spellEnd"/>
      <w:r>
        <w:rPr>
          <w:rFonts w:ascii="Arial" w:hAnsi="Arial" w:cs="Arial"/>
          <w:color w:val="333333"/>
          <w:sz w:val="19"/>
          <w:szCs w:val="19"/>
        </w:rPr>
        <w:t xml:space="preserve"> de precisión de Navarra correspondiente al año 2017, actualizando así el último catálogo disponible, que era del año 2014, y mejorando la resolución de las imágenes tomadas.</w:t>
      </w:r>
    </w:p>
    <w:p w:rsidR="00BA09E1" w:rsidRDefault="00BA09E1" w:rsidP="00BA09E1">
      <w:pPr>
        <w:pStyle w:val="NormalWeb"/>
        <w:spacing w:line="300" w:lineRule="atLeast"/>
        <w:rPr>
          <w:rFonts w:ascii="Arial" w:hAnsi="Arial" w:cs="Arial"/>
          <w:color w:val="333333"/>
          <w:sz w:val="19"/>
          <w:szCs w:val="19"/>
        </w:rPr>
      </w:pPr>
      <w:r>
        <w:rPr>
          <w:rFonts w:ascii="Arial" w:hAnsi="Arial" w:cs="Arial"/>
          <w:color w:val="333333"/>
          <w:sz w:val="19"/>
          <w:szCs w:val="19"/>
        </w:rPr>
        <w:t xml:space="preserve">Con esta </w:t>
      </w:r>
      <w:proofErr w:type="spellStart"/>
      <w:r>
        <w:rPr>
          <w:rFonts w:ascii="Arial" w:hAnsi="Arial" w:cs="Arial"/>
          <w:color w:val="333333"/>
          <w:sz w:val="19"/>
          <w:szCs w:val="19"/>
        </w:rPr>
        <w:t>ortofografía</w:t>
      </w:r>
      <w:proofErr w:type="spellEnd"/>
      <w:r>
        <w:rPr>
          <w:rFonts w:ascii="Arial" w:hAnsi="Arial" w:cs="Arial"/>
          <w:color w:val="333333"/>
          <w:sz w:val="19"/>
          <w:szCs w:val="19"/>
        </w:rPr>
        <w:t xml:space="preserve"> se ha vuelto al detalle de 2012, con una resolución espacial de 25 cm, mejorando la resolución de la </w:t>
      </w:r>
      <w:proofErr w:type="spellStart"/>
      <w:r>
        <w:rPr>
          <w:rFonts w:ascii="Arial" w:hAnsi="Arial" w:cs="Arial"/>
          <w:color w:val="333333"/>
          <w:sz w:val="19"/>
          <w:szCs w:val="19"/>
        </w:rPr>
        <w:t>ortofoto</w:t>
      </w:r>
      <w:proofErr w:type="spellEnd"/>
      <w:r>
        <w:rPr>
          <w:rFonts w:ascii="Arial" w:hAnsi="Arial" w:cs="Arial"/>
          <w:color w:val="333333"/>
          <w:sz w:val="19"/>
          <w:szCs w:val="19"/>
        </w:rPr>
        <w:t xml:space="preserve"> de 2014 (50 cm/píxel) y por tanto su claridad. Con este producto, una vez corregidos los efectos geométricos de la inclinación de la toma, del relieve y de la proyección cónica, pueden realizarse medidas con precisión, en el terreno, de un píxel.</w:t>
      </w:r>
    </w:p>
    <w:p w:rsidR="00BA09E1" w:rsidRDefault="00BA09E1" w:rsidP="00BA09E1">
      <w:pPr>
        <w:pStyle w:val="NormalWeb"/>
        <w:spacing w:line="300" w:lineRule="atLeast"/>
        <w:rPr>
          <w:rFonts w:ascii="Arial" w:hAnsi="Arial" w:cs="Arial"/>
          <w:color w:val="333333"/>
          <w:sz w:val="19"/>
          <w:szCs w:val="19"/>
        </w:rPr>
      </w:pPr>
      <w:r>
        <w:rPr>
          <w:rFonts w:ascii="Arial" w:hAnsi="Arial" w:cs="Arial"/>
          <w:color w:val="333333"/>
          <w:sz w:val="19"/>
          <w:szCs w:val="19"/>
        </w:rPr>
        <w:t xml:space="preserve">Las imágenes publicadas aportan información actualizada del territorio de la Comunidad Foral que podrá ser empleada tanto por el Gobierno de Navarra como por aquellas personas interesadas en cuestiones relacionadas con la obra civil, el urbanismo, el catastro o la gestión forestal y de los recursos agronómicos. Asimismo, la </w:t>
      </w:r>
      <w:proofErr w:type="spellStart"/>
      <w:r>
        <w:rPr>
          <w:rFonts w:ascii="Arial" w:hAnsi="Arial" w:cs="Arial"/>
          <w:color w:val="333333"/>
          <w:sz w:val="19"/>
          <w:szCs w:val="19"/>
        </w:rPr>
        <w:t>ortofotografía</w:t>
      </w:r>
      <w:proofErr w:type="spellEnd"/>
      <w:r>
        <w:rPr>
          <w:rFonts w:ascii="Arial" w:hAnsi="Arial" w:cs="Arial"/>
          <w:color w:val="333333"/>
          <w:sz w:val="19"/>
          <w:szCs w:val="19"/>
        </w:rPr>
        <w:t xml:space="preserve"> será utilizada por el Fondo Español de Garantía Agraria (FEGA) para las ayudas de la PAC en Navarra.</w:t>
      </w:r>
    </w:p>
    <w:p w:rsidR="00BA09E1" w:rsidRDefault="00BA09E1" w:rsidP="00BA09E1">
      <w:pPr>
        <w:pStyle w:val="NormalWeb"/>
        <w:spacing w:line="300" w:lineRule="atLeast"/>
        <w:rPr>
          <w:rFonts w:ascii="Arial" w:hAnsi="Arial" w:cs="Arial"/>
          <w:color w:val="333333"/>
          <w:sz w:val="19"/>
          <w:szCs w:val="19"/>
        </w:rPr>
      </w:pPr>
      <w:r>
        <w:rPr>
          <w:rFonts w:ascii="Arial" w:hAnsi="Arial" w:cs="Arial"/>
          <w:color w:val="333333"/>
          <w:sz w:val="19"/>
          <w:szCs w:val="19"/>
        </w:rPr>
        <w:t>Este producto, considerado como Información Geográfica Básica en SITNA, es imprescindible para los diferentes departamentos del Gobierno de Navarra, empleado como información de referencia para generar otros productos, actualizar productos existentes y de referencia en muchas aplicaciones.</w:t>
      </w:r>
    </w:p>
    <w:p w:rsidR="00BA09E1" w:rsidRDefault="00BA09E1" w:rsidP="00BA09E1">
      <w:pPr>
        <w:pStyle w:val="NormalWeb"/>
        <w:spacing w:line="300" w:lineRule="atLeast"/>
        <w:rPr>
          <w:rFonts w:ascii="Arial" w:hAnsi="Arial" w:cs="Arial"/>
          <w:color w:val="333333"/>
          <w:sz w:val="19"/>
          <w:szCs w:val="19"/>
        </w:rPr>
      </w:pPr>
      <w:r>
        <w:rPr>
          <w:rFonts w:ascii="Arial" w:hAnsi="Arial" w:cs="Arial"/>
          <w:color w:val="333333"/>
          <w:sz w:val="19"/>
          <w:szCs w:val="19"/>
        </w:rPr>
        <w:t xml:space="preserve">La producción y el control de la </w:t>
      </w:r>
      <w:proofErr w:type="spellStart"/>
      <w:r>
        <w:rPr>
          <w:rFonts w:ascii="Arial" w:hAnsi="Arial" w:cs="Arial"/>
          <w:color w:val="333333"/>
          <w:sz w:val="19"/>
          <w:szCs w:val="19"/>
        </w:rPr>
        <w:t>ortofotografía</w:t>
      </w:r>
      <w:proofErr w:type="spellEnd"/>
      <w:r>
        <w:rPr>
          <w:rFonts w:ascii="Arial" w:hAnsi="Arial" w:cs="Arial"/>
          <w:color w:val="333333"/>
          <w:sz w:val="19"/>
          <w:szCs w:val="19"/>
        </w:rPr>
        <w:t xml:space="preserve"> ha sido realizada por el Departamento de Desarrollo Económico con la colaboración del Instituto Geográfico Nacional (IGN) dentro del Plan Nacional de </w:t>
      </w:r>
      <w:proofErr w:type="spellStart"/>
      <w:r>
        <w:rPr>
          <w:rFonts w:ascii="Arial" w:hAnsi="Arial" w:cs="Arial"/>
          <w:color w:val="333333"/>
          <w:sz w:val="19"/>
          <w:szCs w:val="19"/>
        </w:rPr>
        <w:t>Ortofotografía</w:t>
      </w:r>
      <w:proofErr w:type="spellEnd"/>
      <w:r>
        <w:rPr>
          <w:rFonts w:ascii="Arial" w:hAnsi="Arial" w:cs="Arial"/>
          <w:color w:val="333333"/>
          <w:sz w:val="19"/>
          <w:szCs w:val="19"/>
        </w:rPr>
        <w:t xml:space="preserve"> </w:t>
      </w:r>
      <w:proofErr w:type="spellStart"/>
      <w:r>
        <w:rPr>
          <w:rFonts w:ascii="Arial" w:hAnsi="Arial" w:cs="Arial"/>
          <w:color w:val="333333"/>
          <w:sz w:val="19"/>
          <w:szCs w:val="19"/>
        </w:rPr>
        <w:t>Áerea</w:t>
      </w:r>
      <w:proofErr w:type="spellEnd"/>
      <w:r>
        <w:rPr>
          <w:rFonts w:ascii="Arial" w:hAnsi="Arial" w:cs="Arial"/>
          <w:color w:val="333333"/>
          <w:sz w:val="19"/>
          <w:szCs w:val="19"/>
        </w:rPr>
        <w:t xml:space="preserve"> (PNOA). La captura de imágenes se ha realizado los pasados meses de junio y julio. Para obtenerlas, se han empleado una avioneta, una cámara fotogramétrica de gran formato, las estaciones permanentes de la Red de Geodesia Activa de Navarra (RGAN) y una infraestructura tecnológica que permite procesamiento de gran cantidad de información. Estos trabajos han sido desarrollados por la empresa pública </w:t>
      </w:r>
      <w:proofErr w:type="spellStart"/>
      <w:r>
        <w:rPr>
          <w:rFonts w:ascii="Arial" w:hAnsi="Arial" w:cs="Arial"/>
          <w:color w:val="333333"/>
          <w:sz w:val="19"/>
          <w:szCs w:val="19"/>
        </w:rPr>
        <w:t>Tracasa</w:t>
      </w:r>
      <w:proofErr w:type="spellEnd"/>
      <w:r>
        <w:rPr>
          <w:rFonts w:ascii="Arial" w:hAnsi="Arial" w:cs="Arial"/>
          <w:color w:val="333333"/>
          <w:sz w:val="19"/>
          <w:szCs w:val="19"/>
        </w:rPr>
        <w:t xml:space="preserve"> Instrumental.</w:t>
      </w:r>
    </w:p>
    <w:p w:rsidR="00BA09E1" w:rsidRDefault="00BA09E1" w:rsidP="00BA09E1">
      <w:pPr>
        <w:spacing w:line="300" w:lineRule="atLeast"/>
        <w:rPr>
          <w:rFonts w:ascii="Arial" w:hAnsi="Arial" w:cs="Arial"/>
          <w:color w:val="333333"/>
          <w:sz w:val="19"/>
          <w:szCs w:val="19"/>
        </w:rPr>
      </w:pPr>
      <w:r>
        <w:rPr>
          <w:rFonts w:ascii="Arial" w:hAnsi="Arial" w:cs="Arial"/>
          <w:color w:val="333333"/>
          <w:sz w:val="19"/>
          <w:szCs w:val="19"/>
        </w:rPr>
        <w:br w:type="textWrapping" w:clear="all"/>
      </w:r>
    </w:p>
    <w:p w:rsidR="00BA09E1" w:rsidRDefault="00BA09E1" w:rsidP="00BA09E1">
      <w:pPr>
        <w:spacing w:line="300" w:lineRule="atLeast"/>
        <w:rPr>
          <w:rFonts w:ascii="Arial" w:hAnsi="Arial" w:cs="Arial"/>
          <w:color w:val="333333"/>
          <w:sz w:val="19"/>
          <w:szCs w:val="19"/>
        </w:rPr>
      </w:pPr>
      <w:r>
        <w:rPr>
          <w:rFonts w:ascii="Arial" w:hAnsi="Arial" w:cs="Arial"/>
          <w:noProof/>
          <w:color w:val="333333"/>
          <w:sz w:val="19"/>
          <w:szCs w:val="19"/>
        </w:rPr>
        <w:lastRenderedPageBreak/>
        <w:drawing>
          <wp:inline distT="0" distB="0" distL="0" distR="0">
            <wp:extent cx="2343150" cy="1200150"/>
            <wp:effectExtent l="0" t="0" r="0" b="0"/>
            <wp:docPr id="1" name="Imagen 1" descr="Pamplona y su comarca en 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amplona y su comarca en 198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43150" cy="1200150"/>
                    </a:xfrm>
                    <a:prstGeom prst="rect">
                      <a:avLst/>
                    </a:prstGeom>
                    <a:noFill/>
                    <a:ln>
                      <a:noFill/>
                    </a:ln>
                  </pic:spPr>
                </pic:pic>
              </a:graphicData>
            </a:graphic>
          </wp:inline>
        </w:drawing>
      </w:r>
    </w:p>
    <w:p w:rsidR="00BA09E1" w:rsidRDefault="00BA09E1" w:rsidP="00BA09E1">
      <w:pPr>
        <w:pStyle w:val="pie"/>
        <w:spacing w:line="300" w:lineRule="atLeast"/>
        <w:rPr>
          <w:rFonts w:ascii="Arial" w:hAnsi="Arial" w:cs="Arial"/>
          <w:color w:val="333333"/>
          <w:sz w:val="19"/>
          <w:szCs w:val="19"/>
        </w:rPr>
      </w:pPr>
      <w:r>
        <w:rPr>
          <w:rFonts w:ascii="Arial" w:hAnsi="Arial" w:cs="Arial"/>
          <w:color w:val="333333"/>
          <w:sz w:val="19"/>
          <w:szCs w:val="19"/>
        </w:rPr>
        <w:t>Pamplona y su comarca en 1982. (</w:t>
      </w:r>
      <w:hyperlink r:id="rId11" w:tgtFrame="_blank" w:history="1">
        <w:r>
          <w:rPr>
            <w:rStyle w:val="Hipervnculo"/>
            <w:rFonts w:ascii="Arial" w:hAnsi="Arial" w:cs="Arial"/>
            <w:sz w:val="19"/>
            <w:szCs w:val="19"/>
          </w:rPr>
          <w:t xml:space="preserve"> </w:t>
        </w:r>
        <w:proofErr w:type="gramStart"/>
        <w:r>
          <w:rPr>
            <w:rStyle w:val="Hipervnculo"/>
            <w:rFonts w:ascii="Arial" w:hAnsi="Arial" w:cs="Arial"/>
            <w:sz w:val="19"/>
            <w:szCs w:val="19"/>
          </w:rPr>
          <w:t>ampliar</w:t>
        </w:r>
        <w:proofErr w:type="gramEnd"/>
        <w:r>
          <w:rPr>
            <w:rStyle w:val="Hipervnculo"/>
            <w:rFonts w:ascii="Arial" w:hAnsi="Arial" w:cs="Arial"/>
            <w:sz w:val="19"/>
            <w:szCs w:val="19"/>
          </w:rPr>
          <w:t xml:space="preserve"> imagen </w:t>
        </w:r>
      </w:hyperlink>
      <w:r>
        <w:rPr>
          <w:rFonts w:ascii="Arial" w:hAnsi="Arial" w:cs="Arial"/>
          <w:color w:val="333333"/>
          <w:sz w:val="19"/>
          <w:szCs w:val="19"/>
        </w:rPr>
        <w:t xml:space="preserve">) </w:t>
      </w:r>
    </w:p>
    <w:p w:rsidR="00BA09E1" w:rsidRDefault="00BA09E1" w:rsidP="00BA09E1">
      <w:pPr>
        <w:pStyle w:val="NormalWeb"/>
        <w:spacing w:line="300" w:lineRule="atLeast"/>
        <w:rPr>
          <w:rFonts w:ascii="Arial" w:hAnsi="Arial" w:cs="Arial"/>
          <w:color w:val="333333"/>
          <w:sz w:val="19"/>
          <w:szCs w:val="19"/>
        </w:rPr>
      </w:pPr>
      <w:r>
        <w:rPr>
          <w:rStyle w:val="Textoennegrita"/>
          <w:rFonts w:ascii="Arial" w:hAnsi="Arial" w:cs="Arial"/>
          <w:color w:val="333333"/>
          <w:sz w:val="19"/>
          <w:szCs w:val="19"/>
        </w:rPr>
        <w:t>Detalles técnicos</w:t>
      </w:r>
      <w:r>
        <w:rPr>
          <w:rFonts w:ascii="Arial" w:hAnsi="Arial" w:cs="Arial"/>
          <w:color w:val="333333"/>
          <w:sz w:val="19"/>
          <w:szCs w:val="19"/>
        </w:rPr>
        <w:t xml:space="preserve"> </w:t>
      </w:r>
    </w:p>
    <w:p w:rsidR="00BA09E1" w:rsidRDefault="00BA09E1" w:rsidP="00BA09E1">
      <w:pPr>
        <w:pStyle w:val="NormalWeb"/>
        <w:spacing w:line="300" w:lineRule="atLeast"/>
        <w:rPr>
          <w:rFonts w:ascii="Arial" w:hAnsi="Arial" w:cs="Arial"/>
          <w:color w:val="333333"/>
          <w:sz w:val="19"/>
          <w:szCs w:val="19"/>
        </w:rPr>
      </w:pPr>
      <w:r>
        <w:rPr>
          <w:rFonts w:ascii="Arial" w:hAnsi="Arial" w:cs="Arial"/>
          <w:color w:val="333333"/>
          <w:sz w:val="19"/>
          <w:szCs w:val="19"/>
        </w:rPr>
        <w:t xml:space="preserve">El producto final obtenido es una </w:t>
      </w:r>
      <w:proofErr w:type="spellStart"/>
      <w:r>
        <w:rPr>
          <w:rFonts w:ascii="Arial" w:hAnsi="Arial" w:cs="Arial"/>
          <w:color w:val="333333"/>
          <w:sz w:val="19"/>
          <w:szCs w:val="19"/>
        </w:rPr>
        <w:t>ortofotografía</w:t>
      </w:r>
      <w:proofErr w:type="spellEnd"/>
      <w:r>
        <w:rPr>
          <w:rFonts w:ascii="Arial" w:hAnsi="Arial" w:cs="Arial"/>
          <w:color w:val="333333"/>
          <w:sz w:val="19"/>
          <w:szCs w:val="19"/>
        </w:rPr>
        <w:t xml:space="preserve"> continua de todo el territorio de la Comunidad Foral con una resolución espacial de 25 cm y una precisión geométrica menor de un píxel. </w:t>
      </w:r>
    </w:p>
    <w:p w:rsidR="00BA09E1" w:rsidRDefault="00BA09E1" w:rsidP="00BA09E1">
      <w:pPr>
        <w:pStyle w:val="NormalWeb"/>
        <w:spacing w:line="300" w:lineRule="atLeast"/>
        <w:rPr>
          <w:rFonts w:ascii="Arial" w:hAnsi="Arial" w:cs="Arial"/>
          <w:color w:val="333333"/>
          <w:sz w:val="19"/>
          <w:szCs w:val="19"/>
        </w:rPr>
      </w:pPr>
      <w:r>
        <w:rPr>
          <w:rFonts w:ascii="Arial" w:hAnsi="Arial" w:cs="Arial"/>
          <w:color w:val="333333"/>
          <w:sz w:val="19"/>
          <w:szCs w:val="19"/>
        </w:rPr>
        <w:t xml:space="preserve">Las imágenes han sido obtenidas con una avioneta </w:t>
      </w:r>
      <w:proofErr w:type="spellStart"/>
      <w:r>
        <w:rPr>
          <w:rFonts w:ascii="Arial" w:hAnsi="Arial" w:cs="Arial"/>
          <w:color w:val="333333"/>
          <w:sz w:val="19"/>
          <w:szCs w:val="19"/>
        </w:rPr>
        <w:t>Partenavia</w:t>
      </w:r>
      <w:proofErr w:type="spellEnd"/>
      <w:r>
        <w:rPr>
          <w:rFonts w:ascii="Arial" w:hAnsi="Arial" w:cs="Arial"/>
          <w:color w:val="333333"/>
          <w:sz w:val="19"/>
          <w:szCs w:val="19"/>
        </w:rPr>
        <w:t xml:space="preserve"> P68, una cámara fotogramétrica digital de gran formato </w:t>
      </w:r>
      <w:proofErr w:type="spellStart"/>
      <w:r>
        <w:rPr>
          <w:rFonts w:ascii="Arial" w:hAnsi="Arial" w:cs="Arial"/>
          <w:color w:val="333333"/>
          <w:sz w:val="19"/>
          <w:szCs w:val="19"/>
        </w:rPr>
        <w:t>Leica</w:t>
      </w:r>
      <w:proofErr w:type="spellEnd"/>
      <w:r>
        <w:rPr>
          <w:rFonts w:ascii="Arial" w:hAnsi="Arial" w:cs="Arial"/>
          <w:color w:val="333333"/>
          <w:sz w:val="19"/>
          <w:szCs w:val="19"/>
        </w:rPr>
        <w:t xml:space="preserve"> ADS80 SH82, una plataforma </w:t>
      </w:r>
      <w:proofErr w:type="spellStart"/>
      <w:r>
        <w:rPr>
          <w:rFonts w:ascii="Arial" w:hAnsi="Arial" w:cs="Arial"/>
          <w:color w:val="333333"/>
          <w:sz w:val="19"/>
          <w:szCs w:val="19"/>
        </w:rPr>
        <w:t>giroestabilizada</w:t>
      </w:r>
      <w:proofErr w:type="spellEnd"/>
      <w:r>
        <w:rPr>
          <w:rFonts w:ascii="Arial" w:hAnsi="Arial" w:cs="Arial"/>
          <w:color w:val="333333"/>
          <w:sz w:val="19"/>
          <w:szCs w:val="19"/>
        </w:rPr>
        <w:t xml:space="preserve"> PAV80, software de planificación/control de vuelo y software para la rectificación de las imágenes. Un complejo sistema que también requiere puntos de apoyo medidos en campo y la información de los sistemas de navegación del avión, ajustada con los datos de la Red de Geodesia Activa de Navarra (RGAN).</w:t>
      </w:r>
    </w:p>
    <w:p w:rsidR="00BA09E1" w:rsidRDefault="00BA09E1" w:rsidP="00BA09E1">
      <w:pPr>
        <w:pStyle w:val="NormalWeb"/>
        <w:spacing w:line="300" w:lineRule="atLeast"/>
        <w:rPr>
          <w:rFonts w:ascii="Arial" w:hAnsi="Arial" w:cs="Arial"/>
          <w:color w:val="333333"/>
          <w:sz w:val="19"/>
          <w:szCs w:val="19"/>
        </w:rPr>
      </w:pPr>
      <w:proofErr w:type="spellStart"/>
      <w:r>
        <w:rPr>
          <w:rStyle w:val="Textoennegrita"/>
          <w:rFonts w:ascii="Arial" w:hAnsi="Arial" w:cs="Arial"/>
          <w:color w:val="333333"/>
          <w:sz w:val="19"/>
          <w:szCs w:val="19"/>
        </w:rPr>
        <w:t>Ortofotos</w:t>
      </w:r>
      <w:proofErr w:type="spellEnd"/>
      <w:r>
        <w:rPr>
          <w:rStyle w:val="Textoennegrita"/>
          <w:rFonts w:ascii="Arial" w:hAnsi="Arial" w:cs="Arial"/>
          <w:color w:val="333333"/>
          <w:sz w:val="19"/>
          <w:szCs w:val="19"/>
        </w:rPr>
        <w:t xml:space="preserve"> históricas</w:t>
      </w:r>
    </w:p>
    <w:p w:rsidR="00BA09E1" w:rsidRDefault="00BA09E1" w:rsidP="00BA09E1">
      <w:pPr>
        <w:pStyle w:val="NormalWeb"/>
        <w:spacing w:line="300" w:lineRule="atLeast"/>
        <w:rPr>
          <w:rFonts w:ascii="Arial" w:hAnsi="Arial" w:cs="Arial"/>
          <w:color w:val="333333"/>
          <w:sz w:val="19"/>
          <w:szCs w:val="19"/>
        </w:rPr>
      </w:pPr>
      <w:r>
        <w:rPr>
          <w:rFonts w:ascii="Arial" w:hAnsi="Arial" w:cs="Arial"/>
          <w:color w:val="333333"/>
          <w:sz w:val="19"/>
          <w:szCs w:val="19"/>
        </w:rPr>
        <w:t xml:space="preserve">Una de las novedades de este año 2017 consiste en la actualización del catálogo de </w:t>
      </w:r>
      <w:proofErr w:type="spellStart"/>
      <w:r>
        <w:rPr>
          <w:rFonts w:ascii="Arial" w:hAnsi="Arial" w:cs="Arial"/>
          <w:color w:val="333333"/>
          <w:sz w:val="19"/>
          <w:szCs w:val="19"/>
        </w:rPr>
        <w:t>ortofotos</w:t>
      </w:r>
      <w:proofErr w:type="spellEnd"/>
      <w:r>
        <w:rPr>
          <w:rFonts w:ascii="Arial" w:hAnsi="Arial" w:cs="Arial"/>
          <w:color w:val="333333"/>
          <w:sz w:val="19"/>
          <w:szCs w:val="19"/>
        </w:rPr>
        <w:t xml:space="preserve"> históricas con nuevas aportaciones, de los años 1945 y 1946, 56/57 y del período 1966-71. Faltaría en este apartado histórico completar una parte del territorio con </w:t>
      </w:r>
      <w:proofErr w:type="gramStart"/>
      <w:r>
        <w:rPr>
          <w:rFonts w:ascii="Arial" w:hAnsi="Arial" w:cs="Arial"/>
          <w:color w:val="333333"/>
          <w:sz w:val="19"/>
          <w:szCs w:val="19"/>
        </w:rPr>
        <w:t>las tomas realizadas</w:t>
      </w:r>
      <w:proofErr w:type="gramEnd"/>
      <w:r>
        <w:rPr>
          <w:rFonts w:ascii="Arial" w:hAnsi="Arial" w:cs="Arial"/>
          <w:color w:val="333333"/>
          <w:sz w:val="19"/>
          <w:szCs w:val="19"/>
        </w:rPr>
        <w:t xml:space="preserve"> en el año 1929, a las que </w:t>
      </w:r>
      <w:proofErr w:type="spellStart"/>
      <w:r>
        <w:rPr>
          <w:rFonts w:ascii="Arial" w:hAnsi="Arial" w:cs="Arial"/>
          <w:color w:val="333333"/>
          <w:sz w:val="19"/>
          <w:szCs w:val="19"/>
        </w:rPr>
        <w:t>que</w:t>
      </w:r>
      <w:proofErr w:type="spellEnd"/>
      <w:r>
        <w:rPr>
          <w:rFonts w:ascii="Arial" w:hAnsi="Arial" w:cs="Arial"/>
          <w:color w:val="333333"/>
          <w:sz w:val="19"/>
          <w:szCs w:val="19"/>
        </w:rPr>
        <w:t xml:space="preserve"> ya figuran en la web.</w:t>
      </w:r>
    </w:p>
    <w:p w:rsidR="00BA09E1" w:rsidRDefault="00BA09E1" w:rsidP="00BA09E1">
      <w:pPr>
        <w:pStyle w:val="NormalWeb"/>
        <w:spacing w:line="300" w:lineRule="atLeast"/>
        <w:rPr>
          <w:rFonts w:ascii="Arial" w:hAnsi="Arial" w:cs="Arial"/>
          <w:color w:val="333333"/>
          <w:sz w:val="19"/>
          <w:szCs w:val="19"/>
        </w:rPr>
      </w:pPr>
      <w:r>
        <w:rPr>
          <w:rFonts w:ascii="Arial" w:hAnsi="Arial" w:cs="Arial"/>
          <w:color w:val="333333"/>
          <w:sz w:val="19"/>
          <w:szCs w:val="19"/>
        </w:rPr>
        <w:t>El Departamento de Desarrollo Económico lleva ya un tiempo trabajando para poner en valor los vuelos históricos realizados sobre Navarra, depositados en distintas instituciones, y de hacer más accesible a la ciudadanía una información objetiva sobre vistas áreas del territorio en décadas anteriores.</w:t>
      </w:r>
    </w:p>
    <w:p w:rsidR="00BA09E1" w:rsidRDefault="00BA09E1" w:rsidP="00BA09E1">
      <w:pPr>
        <w:pStyle w:val="NormalWeb"/>
        <w:spacing w:line="300" w:lineRule="atLeast"/>
        <w:rPr>
          <w:rFonts w:ascii="Arial" w:hAnsi="Arial" w:cs="Arial"/>
          <w:color w:val="333333"/>
          <w:sz w:val="19"/>
          <w:szCs w:val="19"/>
        </w:rPr>
      </w:pPr>
      <w:r>
        <w:rPr>
          <w:rFonts w:ascii="Arial" w:hAnsi="Arial" w:cs="Arial"/>
          <w:color w:val="333333"/>
          <w:sz w:val="19"/>
          <w:szCs w:val="19"/>
        </w:rPr>
        <w:t xml:space="preserve">Con tal fin, se ha realizado la preparación de dos nuevas </w:t>
      </w:r>
      <w:proofErr w:type="spellStart"/>
      <w:r>
        <w:rPr>
          <w:rFonts w:ascii="Arial" w:hAnsi="Arial" w:cs="Arial"/>
          <w:color w:val="333333"/>
          <w:sz w:val="19"/>
          <w:szCs w:val="19"/>
        </w:rPr>
        <w:t>ortofotos</w:t>
      </w:r>
      <w:proofErr w:type="spellEnd"/>
      <w:r>
        <w:rPr>
          <w:rFonts w:ascii="Arial" w:hAnsi="Arial" w:cs="Arial"/>
          <w:color w:val="333333"/>
          <w:sz w:val="19"/>
          <w:szCs w:val="19"/>
        </w:rPr>
        <w:t xml:space="preserve"> históricas que completan las series (algunas aún parciales) de los años 1929, 1956-57 y 1982. Esta mayor disponibilidad para la ciudadanía, permite la realización de estudios comparativos </w:t>
      </w:r>
      <w:proofErr w:type="spellStart"/>
      <w:r>
        <w:rPr>
          <w:rFonts w:ascii="Arial" w:hAnsi="Arial" w:cs="Arial"/>
          <w:color w:val="333333"/>
          <w:sz w:val="19"/>
          <w:szCs w:val="19"/>
        </w:rPr>
        <w:t>multi</w:t>
      </w:r>
      <w:proofErr w:type="spellEnd"/>
      <w:r>
        <w:rPr>
          <w:rFonts w:ascii="Arial" w:hAnsi="Arial" w:cs="Arial"/>
          <w:color w:val="333333"/>
          <w:sz w:val="19"/>
          <w:szCs w:val="19"/>
        </w:rPr>
        <w:t>-temporales y ampliar y mejorar el conocimiento de Navarra.</w:t>
      </w:r>
    </w:p>
    <w:p w:rsidR="00BA09E1" w:rsidRDefault="00BA09E1" w:rsidP="00BA09E1">
      <w:pPr>
        <w:pStyle w:val="NormalWeb"/>
        <w:spacing w:line="300" w:lineRule="atLeast"/>
        <w:rPr>
          <w:rFonts w:ascii="Arial" w:hAnsi="Arial" w:cs="Arial"/>
          <w:color w:val="333333"/>
          <w:sz w:val="19"/>
          <w:szCs w:val="19"/>
        </w:rPr>
      </w:pPr>
      <w:r>
        <w:rPr>
          <w:rFonts w:ascii="Arial" w:hAnsi="Arial" w:cs="Arial"/>
          <w:color w:val="333333"/>
          <w:sz w:val="19"/>
          <w:szCs w:val="19"/>
        </w:rPr>
        <w:t xml:space="preserve">La </w:t>
      </w:r>
      <w:proofErr w:type="spellStart"/>
      <w:r>
        <w:rPr>
          <w:rFonts w:ascii="Arial" w:hAnsi="Arial" w:cs="Arial"/>
          <w:color w:val="333333"/>
          <w:sz w:val="19"/>
          <w:szCs w:val="19"/>
        </w:rPr>
        <w:t>ortofotografía</w:t>
      </w:r>
      <w:proofErr w:type="spellEnd"/>
      <w:r>
        <w:rPr>
          <w:rFonts w:ascii="Arial" w:hAnsi="Arial" w:cs="Arial"/>
          <w:color w:val="333333"/>
          <w:sz w:val="19"/>
          <w:szCs w:val="19"/>
        </w:rPr>
        <w:t xml:space="preserve"> de 1945/46, se ha realizado en el marco del convenio de colaboración entre el Gobierno de Navarra y el IGN/CNIG (Instituto Geográfico Nacional y el Centro Nacional de Información Geográfica). </w:t>
      </w:r>
    </w:p>
    <w:p w:rsidR="00BA09E1" w:rsidRDefault="00BA09E1" w:rsidP="00BA09E1">
      <w:pPr>
        <w:pStyle w:val="NormalWeb"/>
        <w:spacing w:line="300" w:lineRule="atLeast"/>
        <w:rPr>
          <w:rFonts w:ascii="Arial" w:hAnsi="Arial" w:cs="Arial"/>
          <w:color w:val="333333"/>
          <w:sz w:val="19"/>
          <w:szCs w:val="19"/>
        </w:rPr>
      </w:pPr>
      <w:r>
        <w:rPr>
          <w:rFonts w:ascii="Arial" w:hAnsi="Arial" w:cs="Arial"/>
          <w:color w:val="333333"/>
          <w:sz w:val="19"/>
          <w:szCs w:val="19"/>
        </w:rPr>
        <w:t>El vuelo corresponde a la Serie A, denominado “Vuelo Americano” (AMS/Ejército del Aire) y es anterior al de Serie B (Año 1956-57) publicado con anterioridad.</w:t>
      </w:r>
      <w:r>
        <w:rPr>
          <w:rFonts w:ascii="Arial" w:hAnsi="Arial" w:cs="Arial"/>
          <w:color w:val="333333"/>
          <w:sz w:val="19"/>
          <w:szCs w:val="19"/>
        </w:rPr>
        <w:br/>
        <w:t>El propietario de los negativos originales y las imágenes digitales escaneadas es el Ministerio de Defensa (MINISDEF-EA) que ha cedido al IGN la documentación para generación de este producto, quien a su vez lo ha hecho con el Gobierno de Navarra. La cobertura total está formada por más de 2.000 imágenes con un tamaño de píxel aproximado de 50 cm.</w:t>
      </w:r>
      <w:r>
        <w:rPr>
          <w:rFonts w:ascii="Arial" w:hAnsi="Arial" w:cs="Arial"/>
          <w:color w:val="333333"/>
          <w:sz w:val="19"/>
          <w:szCs w:val="19"/>
        </w:rPr>
        <w:br/>
        <w:t xml:space="preserve">El vuelo fue realizado con cámaras fotogramétricas de las que se desconocen las especificaciones técnicas, lo que complica la realización de la </w:t>
      </w:r>
      <w:proofErr w:type="spellStart"/>
      <w:r>
        <w:rPr>
          <w:rFonts w:ascii="Arial" w:hAnsi="Arial" w:cs="Arial"/>
          <w:color w:val="333333"/>
          <w:sz w:val="19"/>
          <w:szCs w:val="19"/>
        </w:rPr>
        <w:t>ortorrectificación</w:t>
      </w:r>
      <w:proofErr w:type="spellEnd"/>
      <w:r>
        <w:rPr>
          <w:rFonts w:ascii="Arial" w:hAnsi="Arial" w:cs="Arial"/>
          <w:color w:val="333333"/>
          <w:sz w:val="19"/>
          <w:szCs w:val="19"/>
        </w:rPr>
        <w:t xml:space="preserve">. El mal estado de conservación de los </w:t>
      </w:r>
      <w:r>
        <w:rPr>
          <w:rFonts w:ascii="Arial" w:hAnsi="Arial" w:cs="Arial"/>
          <w:color w:val="333333"/>
          <w:sz w:val="19"/>
          <w:szCs w:val="19"/>
        </w:rPr>
        <w:lastRenderedPageBreak/>
        <w:t xml:space="preserve">negativos originales, pudiéndose apreciar los efectos especialmente en la zona sur de Navarra, ha presentado una mayor dificultad en la producción de esta </w:t>
      </w:r>
      <w:proofErr w:type="spellStart"/>
      <w:r>
        <w:rPr>
          <w:rFonts w:ascii="Arial" w:hAnsi="Arial" w:cs="Arial"/>
          <w:color w:val="333333"/>
          <w:sz w:val="19"/>
          <w:szCs w:val="19"/>
        </w:rPr>
        <w:t>ortofoto</w:t>
      </w:r>
      <w:proofErr w:type="spellEnd"/>
      <w:r>
        <w:rPr>
          <w:rFonts w:ascii="Arial" w:hAnsi="Arial" w:cs="Arial"/>
          <w:color w:val="333333"/>
          <w:sz w:val="19"/>
          <w:szCs w:val="19"/>
        </w:rPr>
        <w:t>, aunque su valor histórico es indudable.</w:t>
      </w:r>
    </w:p>
    <w:p w:rsidR="00BA09E1" w:rsidRDefault="00BA09E1" w:rsidP="00BA09E1">
      <w:pPr>
        <w:pStyle w:val="NormalWeb"/>
        <w:spacing w:line="300" w:lineRule="atLeast"/>
        <w:rPr>
          <w:rFonts w:ascii="Arial" w:hAnsi="Arial" w:cs="Arial"/>
          <w:color w:val="333333"/>
          <w:sz w:val="19"/>
          <w:szCs w:val="19"/>
        </w:rPr>
      </w:pPr>
      <w:r>
        <w:rPr>
          <w:rFonts w:ascii="Arial" w:hAnsi="Arial" w:cs="Arial"/>
          <w:color w:val="333333"/>
          <w:sz w:val="19"/>
          <w:szCs w:val="19"/>
        </w:rPr>
        <w:t xml:space="preserve">Respecto a la </w:t>
      </w:r>
      <w:proofErr w:type="spellStart"/>
      <w:r>
        <w:rPr>
          <w:rFonts w:ascii="Arial" w:hAnsi="Arial" w:cs="Arial"/>
          <w:color w:val="333333"/>
          <w:sz w:val="19"/>
          <w:szCs w:val="19"/>
        </w:rPr>
        <w:t>ortofoto</w:t>
      </w:r>
      <w:proofErr w:type="spellEnd"/>
      <w:r>
        <w:rPr>
          <w:rFonts w:ascii="Arial" w:hAnsi="Arial" w:cs="Arial"/>
          <w:color w:val="333333"/>
          <w:sz w:val="19"/>
          <w:szCs w:val="19"/>
        </w:rPr>
        <w:t xml:space="preserve"> del período 66-71, sus imágenes proceden mayoritariamente de los vuelos realizados entre los años 1966-67. Se trata de los primeros vuelos fotogramétricos realizados por </w:t>
      </w:r>
      <w:proofErr w:type="spellStart"/>
      <w:r>
        <w:rPr>
          <w:rFonts w:ascii="Arial" w:hAnsi="Arial" w:cs="Arial"/>
          <w:color w:val="333333"/>
          <w:sz w:val="19"/>
          <w:szCs w:val="19"/>
        </w:rPr>
        <w:t>elDepartamento</w:t>
      </w:r>
      <w:proofErr w:type="spellEnd"/>
      <w:r>
        <w:rPr>
          <w:rFonts w:ascii="Arial" w:hAnsi="Arial" w:cs="Arial"/>
          <w:color w:val="333333"/>
          <w:sz w:val="19"/>
          <w:szCs w:val="19"/>
        </w:rPr>
        <w:t xml:space="preserve"> de Obras Públicas, de la entonces Diputación Foral de Navarra.</w:t>
      </w:r>
      <w:r>
        <w:rPr>
          <w:rFonts w:ascii="Arial" w:hAnsi="Arial" w:cs="Arial"/>
          <w:color w:val="333333"/>
          <w:sz w:val="19"/>
          <w:szCs w:val="19"/>
        </w:rPr>
        <w:br/>
        <w:t>Como la cobertura geográfica del vuelo mencionado no abarcó todo el territorio de la Comunidad Foral, se ha completado con otros vuelos parciales existentes y próximos en fecha, correspondientes a los años 1969, 1970 y 1971, también propiedad del mismo Departamento.</w:t>
      </w:r>
    </w:p>
    <w:p w:rsidR="00BA09E1" w:rsidRDefault="00BA09E1" w:rsidP="00BA09E1">
      <w:pPr>
        <w:pStyle w:val="NormalWeb"/>
        <w:spacing w:line="300" w:lineRule="atLeast"/>
        <w:rPr>
          <w:rFonts w:ascii="Arial" w:hAnsi="Arial" w:cs="Arial"/>
          <w:color w:val="333333"/>
          <w:sz w:val="19"/>
          <w:szCs w:val="19"/>
        </w:rPr>
      </w:pPr>
      <w:r>
        <w:rPr>
          <w:rFonts w:ascii="Arial" w:hAnsi="Arial" w:cs="Arial"/>
          <w:color w:val="333333"/>
          <w:sz w:val="19"/>
          <w:szCs w:val="19"/>
        </w:rPr>
        <w:t xml:space="preserve">A diferencia de la </w:t>
      </w:r>
      <w:proofErr w:type="spellStart"/>
      <w:r>
        <w:rPr>
          <w:rFonts w:ascii="Arial" w:hAnsi="Arial" w:cs="Arial"/>
          <w:color w:val="333333"/>
          <w:sz w:val="19"/>
          <w:szCs w:val="19"/>
        </w:rPr>
        <w:t>ortofoto</w:t>
      </w:r>
      <w:proofErr w:type="spellEnd"/>
      <w:r>
        <w:rPr>
          <w:rFonts w:ascii="Arial" w:hAnsi="Arial" w:cs="Arial"/>
          <w:color w:val="333333"/>
          <w:sz w:val="19"/>
          <w:szCs w:val="19"/>
        </w:rPr>
        <w:t xml:space="preserve"> anterior, para esta cobertura ha sido necesario realizar un trabajo previo de digitalización de los negativos y su posterior georreferenciación aproximada. Estos trabajos se han realizado con los 3.000 negativos que cubren casi la totalidad de la Comunidad Foral de Navarra, a excepción de </w:t>
      </w:r>
      <w:proofErr w:type="spellStart"/>
      <w:r>
        <w:rPr>
          <w:rFonts w:ascii="Arial" w:hAnsi="Arial" w:cs="Arial"/>
          <w:color w:val="333333"/>
          <w:sz w:val="19"/>
          <w:szCs w:val="19"/>
        </w:rPr>
        <w:t>Petilla</w:t>
      </w:r>
      <w:proofErr w:type="spellEnd"/>
      <w:r>
        <w:rPr>
          <w:rFonts w:ascii="Arial" w:hAnsi="Arial" w:cs="Arial"/>
          <w:color w:val="333333"/>
          <w:sz w:val="19"/>
          <w:szCs w:val="19"/>
        </w:rPr>
        <w:t xml:space="preserve"> de Aragón y pequeñas zonas en el norte (extremos de </w:t>
      </w:r>
      <w:proofErr w:type="spellStart"/>
      <w:r>
        <w:rPr>
          <w:rFonts w:ascii="Arial" w:hAnsi="Arial" w:cs="Arial"/>
          <w:color w:val="333333"/>
          <w:sz w:val="19"/>
          <w:szCs w:val="19"/>
        </w:rPr>
        <w:t>Baztan</w:t>
      </w:r>
      <w:proofErr w:type="spellEnd"/>
      <w:r>
        <w:rPr>
          <w:rFonts w:ascii="Arial" w:hAnsi="Arial" w:cs="Arial"/>
          <w:color w:val="333333"/>
          <w:sz w:val="19"/>
          <w:szCs w:val="19"/>
        </w:rPr>
        <w:t xml:space="preserve"> y </w:t>
      </w:r>
      <w:proofErr w:type="spellStart"/>
      <w:r>
        <w:rPr>
          <w:rFonts w:ascii="Arial" w:hAnsi="Arial" w:cs="Arial"/>
          <w:color w:val="333333"/>
          <w:sz w:val="19"/>
          <w:szCs w:val="19"/>
        </w:rPr>
        <w:t>Luzaide</w:t>
      </w:r>
      <w:proofErr w:type="spellEnd"/>
      <w:r>
        <w:rPr>
          <w:rFonts w:ascii="Arial" w:hAnsi="Arial" w:cs="Arial"/>
          <w:color w:val="333333"/>
          <w:sz w:val="19"/>
          <w:szCs w:val="19"/>
        </w:rPr>
        <w:t>/</w:t>
      </w:r>
      <w:proofErr w:type="spellStart"/>
      <w:r>
        <w:rPr>
          <w:rFonts w:ascii="Arial" w:hAnsi="Arial" w:cs="Arial"/>
          <w:color w:val="333333"/>
          <w:sz w:val="19"/>
          <w:szCs w:val="19"/>
        </w:rPr>
        <w:t>Valcarlos</w:t>
      </w:r>
      <w:proofErr w:type="spellEnd"/>
      <w:r>
        <w:rPr>
          <w:rFonts w:ascii="Arial" w:hAnsi="Arial" w:cs="Arial"/>
          <w:color w:val="333333"/>
          <w:sz w:val="19"/>
          <w:szCs w:val="19"/>
        </w:rPr>
        <w:t xml:space="preserve">). </w:t>
      </w:r>
      <w:r>
        <w:rPr>
          <w:rFonts w:ascii="Arial" w:hAnsi="Arial" w:cs="Arial"/>
          <w:color w:val="333333"/>
          <w:sz w:val="19"/>
          <w:szCs w:val="19"/>
        </w:rPr>
        <w:br/>
        <w:t>Las diferentes fechas de vuelo han provocado que se tengan imágenes capturadas con diferentes cámaras y a alturas de vuelo no homogéneas. Una vez resueltos estos problemas de unión entre imágenes de zonas de diferentes fechas se ha obtenido un producto continuo y homogéneo con un tamaño de píxel aproximado de 50 cm.</w:t>
      </w:r>
    </w:p>
    <w:p w:rsidR="00BA09E1" w:rsidRDefault="00BA09E1" w:rsidP="00BA09E1">
      <w:pPr>
        <w:pStyle w:val="NormalWeb"/>
        <w:spacing w:line="300" w:lineRule="atLeast"/>
        <w:rPr>
          <w:rFonts w:ascii="Arial" w:hAnsi="Arial" w:cs="Arial"/>
          <w:color w:val="333333"/>
          <w:sz w:val="19"/>
          <w:szCs w:val="19"/>
        </w:rPr>
      </w:pPr>
      <w:r>
        <w:rPr>
          <w:rFonts w:ascii="Arial" w:hAnsi="Arial" w:cs="Arial"/>
          <w:color w:val="333333"/>
          <w:sz w:val="19"/>
          <w:szCs w:val="19"/>
        </w:rPr>
        <w:t xml:space="preserve">Los trabajos de producción han sido realizados por </w:t>
      </w:r>
      <w:proofErr w:type="spellStart"/>
      <w:r>
        <w:rPr>
          <w:rFonts w:ascii="Arial" w:hAnsi="Arial" w:cs="Arial"/>
          <w:color w:val="333333"/>
          <w:sz w:val="19"/>
          <w:szCs w:val="19"/>
        </w:rPr>
        <w:t>Tracasa</w:t>
      </w:r>
      <w:proofErr w:type="spellEnd"/>
      <w:r>
        <w:rPr>
          <w:rFonts w:ascii="Arial" w:hAnsi="Arial" w:cs="Arial"/>
          <w:color w:val="333333"/>
          <w:sz w:val="19"/>
          <w:szCs w:val="19"/>
        </w:rPr>
        <w:t xml:space="preserve"> Instrumental, empleando técnicas similares a las utilizadas en la generación de la </w:t>
      </w:r>
      <w:proofErr w:type="spellStart"/>
      <w:r>
        <w:rPr>
          <w:rFonts w:ascii="Arial" w:hAnsi="Arial" w:cs="Arial"/>
          <w:color w:val="333333"/>
          <w:sz w:val="19"/>
          <w:szCs w:val="19"/>
        </w:rPr>
        <w:t>ortofotos</w:t>
      </w:r>
      <w:proofErr w:type="spellEnd"/>
      <w:r>
        <w:rPr>
          <w:rFonts w:ascii="Arial" w:hAnsi="Arial" w:cs="Arial"/>
          <w:color w:val="333333"/>
          <w:sz w:val="19"/>
          <w:szCs w:val="19"/>
        </w:rPr>
        <w:t xml:space="preserve"> actuales, pero adaptando la tecnología a la información histórica disponible y realizando procesos manuales en algunas de las fases para obtener un producto dotado de métrica y de gran valor histórico. </w:t>
      </w:r>
    </w:p>
    <w:p w:rsidR="00BA09E1" w:rsidRDefault="00BA09E1" w:rsidP="00BA09E1">
      <w:pPr>
        <w:pStyle w:val="Ttulo1"/>
        <w:rPr>
          <w:rFonts w:eastAsia="Times New Roman"/>
          <w:color w:val="484848"/>
          <w:sz w:val="63"/>
          <w:szCs w:val="63"/>
        </w:rPr>
      </w:pPr>
      <w:r>
        <w:rPr>
          <w:rFonts w:eastAsia="Times New Roman"/>
          <w:color w:val="484848"/>
          <w:sz w:val="63"/>
          <w:szCs w:val="63"/>
        </w:rPr>
        <w:t>La comida local de cada destino, el mayor reclamo viajero en 2018</w:t>
      </w:r>
    </w:p>
    <w:p w:rsidR="00BA09E1" w:rsidRDefault="00BA09E1" w:rsidP="00BA09E1">
      <w:pPr>
        <w:rPr>
          <w:rFonts w:ascii="Montserrat" w:hAnsi="Montserrat"/>
          <w:b/>
          <w:bCs/>
          <w:caps/>
          <w:color w:val="777777"/>
          <w:spacing w:val="30"/>
          <w:sz w:val="15"/>
          <w:szCs w:val="15"/>
        </w:rPr>
      </w:pPr>
      <w:hyperlink r:id="rId12" w:history="1">
        <w:r>
          <w:rPr>
            <w:rStyle w:val="Hipervnculo"/>
            <w:rFonts w:ascii="Montserrat" w:hAnsi="Montserrat"/>
            <w:b/>
            <w:bCs/>
            <w:caps/>
            <w:color w:val="777777"/>
            <w:spacing w:val="30"/>
            <w:sz w:val="15"/>
            <w:szCs w:val="15"/>
          </w:rPr>
          <w:t>diariodegastronomia.com</w:t>
        </w:r>
      </w:hyperlink>
      <w:r>
        <w:rPr>
          <w:rFonts w:ascii="Montserrat" w:hAnsi="Montserrat"/>
          <w:b/>
          <w:bCs/>
          <w:caps/>
          <w:color w:val="777777"/>
          <w:spacing w:val="30"/>
          <w:sz w:val="15"/>
          <w:szCs w:val="15"/>
        </w:rPr>
        <w:t>12/12/2017</w:t>
      </w:r>
    </w:p>
    <w:p w:rsidR="00BA09E1" w:rsidRDefault="00BA09E1" w:rsidP="00BA09E1">
      <w:pPr>
        <w:rPr>
          <w:rFonts w:ascii="Open Sans" w:hAnsi="Open Sans"/>
          <w:b/>
          <w:bCs/>
          <w:caps/>
          <w:color w:val="484848"/>
          <w:spacing w:val="15"/>
          <w:sz w:val="12"/>
          <w:szCs w:val="12"/>
        </w:rPr>
      </w:pPr>
      <w:hyperlink r:id="rId13" w:anchor="respond" w:history="1">
        <w:r>
          <w:rPr>
            <w:rStyle w:val="Hipervnculo"/>
            <w:rFonts w:ascii="Open Sans" w:hAnsi="Open Sans"/>
            <w:b/>
            <w:bCs/>
            <w:caps/>
            <w:spacing w:val="15"/>
            <w:sz w:val="12"/>
            <w:szCs w:val="12"/>
          </w:rPr>
          <w:t>0 Comentarios</w:t>
        </w:r>
      </w:hyperlink>
    </w:p>
    <w:p w:rsidR="00BA09E1" w:rsidRDefault="00BA09E1" w:rsidP="00BA09E1">
      <w:pPr>
        <w:pStyle w:val="NormalWeb"/>
        <w:rPr>
          <w:rFonts w:ascii="Open Sans" w:hAnsi="Open Sans"/>
          <w:color w:val="484848"/>
          <w:sz w:val="21"/>
          <w:szCs w:val="21"/>
        </w:rPr>
      </w:pPr>
      <w:r>
        <w:rPr>
          <w:rFonts w:ascii="Open Sans" w:hAnsi="Open Sans"/>
          <w:color w:val="484848"/>
          <w:sz w:val="21"/>
          <w:szCs w:val="21"/>
        </w:rPr>
        <w:t>Comida y viajes siempre han estado muy unidos, pero parece que en 2018 lo estarán más que nunca. El nuevo año promete ser toda una aventura gastronómica, ya que cuatro de cada diez viajeros (un 41%, en contraste con un 29% en 2017) está planeando incorporar a sus planes de viaje más destinos donde poder comer y beber.</w:t>
      </w:r>
    </w:p>
    <w:p w:rsidR="00BA09E1" w:rsidRDefault="00BA09E1" w:rsidP="00BA09E1">
      <w:pPr>
        <w:pStyle w:val="NormalWeb"/>
        <w:rPr>
          <w:rFonts w:ascii="Open Sans" w:hAnsi="Open Sans"/>
          <w:color w:val="484848"/>
          <w:sz w:val="21"/>
          <w:szCs w:val="21"/>
        </w:rPr>
      </w:pPr>
      <w:r>
        <w:rPr>
          <w:rFonts w:ascii="Open Sans" w:hAnsi="Open Sans"/>
          <w:color w:val="484848"/>
          <w:sz w:val="21"/>
          <w:szCs w:val="21"/>
        </w:rPr>
        <w:t>Al menos así se deduce de un reciente estudio realizado por el portal especializado Booking.com en el que han analizado las opiniones de casi veinte mil viajeros de veintiséis países distintos y las han combinado con la información de sus propios analistas para revelar las tendencias gastronómicas que destacan con más fuerza de cara a 2018.</w:t>
      </w:r>
    </w:p>
    <w:p w:rsidR="00BA09E1" w:rsidRDefault="00BA09E1" w:rsidP="00BA09E1">
      <w:pPr>
        <w:pStyle w:val="Ttulo2"/>
        <w:rPr>
          <w:rFonts w:ascii="Montserrat" w:eastAsia="Times New Roman" w:hAnsi="Montserrat"/>
          <w:color w:val="484848"/>
          <w:sz w:val="53"/>
          <w:szCs w:val="53"/>
        </w:rPr>
      </w:pPr>
      <w:r>
        <w:rPr>
          <w:rFonts w:eastAsia="Times New Roman"/>
          <w:color w:val="484848"/>
          <w:sz w:val="36"/>
          <w:szCs w:val="36"/>
        </w:rPr>
        <w:t>La comida local, el mayor reclamo</w:t>
      </w:r>
    </w:p>
    <w:p w:rsidR="00BA09E1" w:rsidRDefault="00BA09E1" w:rsidP="00BA09E1">
      <w:pPr>
        <w:pStyle w:val="NormalWeb"/>
        <w:rPr>
          <w:rFonts w:ascii="Open Sans" w:hAnsi="Open Sans"/>
          <w:color w:val="484848"/>
          <w:sz w:val="21"/>
          <w:szCs w:val="21"/>
        </w:rPr>
      </w:pPr>
      <w:r>
        <w:rPr>
          <w:rFonts w:ascii="Open Sans" w:hAnsi="Open Sans"/>
          <w:color w:val="484848"/>
          <w:sz w:val="21"/>
          <w:szCs w:val="21"/>
          <w:highlight w:val="green"/>
        </w:rPr>
        <w:t>El estudio revela que la comida típica será el mayor reclamo, pues dos tercios (el 64%) de los viajeros quieren probar más comida local. La comida será un factor decisivo a la hora de tomar decisiones sobre el viaje</w:t>
      </w:r>
      <w:r>
        <w:rPr>
          <w:rFonts w:ascii="Open Sans" w:hAnsi="Open Sans"/>
          <w:color w:val="484848"/>
          <w:sz w:val="21"/>
          <w:szCs w:val="21"/>
        </w:rPr>
        <w:t xml:space="preserve">. Uno de cada cinco (el 22%) tiene pensado visitar un destino concreto solo </w:t>
      </w:r>
      <w:r>
        <w:rPr>
          <w:rFonts w:ascii="Open Sans" w:hAnsi="Open Sans"/>
          <w:color w:val="484848"/>
          <w:sz w:val="21"/>
          <w:szCs w:val="21"/>
        </w:rPr>
        <w:lastRenderedPageBreak/>
        <w:t>por su comida, y un cuarto (el 25%) evitará activamente destinos que no tengan una escena gastronómica importante.</w:t>
      </w:r>
    </w:p>
    <w:p w:rsidR="00BA09E1" w:rsidRDefault="00BA09E1" w:rsidP="00BA09E1">
      <w:pPr>
        <w:pStyle w:val="NormalWeb"/>
        <w:rPr>
          <w:rFonts w:ascii="Open Sans" w:hAnsi="Open Sans"/>
          <w:color w:val="484848"/>
          <w:sz w:val="21"/>
          <w:szCs w:val="21"/>
        </w:rPr>
      </w:pPr>
      <w:r>
        <w:rPr>
          <w:rFonts w:ascii="Open Sans" w:hAnsi="Open Sans"/>
          <w:color w:val="484848"/>
          <w:sz w:val="21"/>
          <w:szCs w:val="21"/>
        </w:rPr>
        <w:t>La tecnología sigue influyendo en muchas experiencias gastronómicas. Casi tres de cada diez viajeros (el 29%) escogerán su destino a partir de los comentarios que tengan los restaurantes del lugar, y casi un tercio de los viajeros (el 31%) tiene intención de tomar más fotos de la comida cuando viaje en 2018 y colgarlas en las redes sociales.</w:t>
      </w:r>
    </w:p>
    <w:p w:rsidR="00BA09E1" w:rsidRDefault="00BA09E1" w:rsidP="00BA09E1">
      <w:pPr>
        <w:pStyle w:val="Ttulo3"/>
        <w:rPr>
          <w:rFonts w:ascii="Montserrat" w:eastAsia="Times New Roman" w:hAnsi="Montserrat"/>
          <w:color w:val="484848"/>
          <w:sz w:val="32"/>
          <w:szCs w:val="32"/>
        </w:rPr>
      </w:pPr>
      <w:r>
        <w:rPr>
          <w:rFonts w:eastAsia="Times New Roman"/>
          <w:color w:val="484848"/>
        </w:rPr>
        <w:t>Principales conclusiones</w:t>
      </w:r>
    </w:p>
    <w:p w:rsidR="00BA09E1" w:rsidRDefault="00BA09E1" w:rsidP="00BA09E1">
      <w:pPr>
        <w:pStyle w:val="NormalWeb"/>
        <w:rPr>
          <w:rFonts w:ascii="Open Sans" w:hAnsi="Open Sans"/>
          <w:color w:val="484848"/>
          <w:sz w:val="21"/>
          <w:szCs w:val="21"/>
        </w:rPr>
      </w:pPr>
      <w:r>
        <w:rPr>
          <w:rFonts w:ascii="Open Sans" w:hAnsi="Open Sans"/>
          <w:color w:val="484848"/>
          <w:sz w:val="21"/>
          <w:szCs w:val="21"/>
        </w:rPr>
        <w:t>Los resultados también revelan que:</w:t>
      </w:r>
    </w:p>
    <w:p w:rsidR="00BA09E1" w:rsidRDefault="00BA09E1" w:rsidP="00BA09E1">
      <w:pPr>
        <w:pStyle w:val="NormalWeb"/>
        <w:rPr>
          <w:rFonts w:ascii="Open Sans" w:hAnsi="Open Sans"/>
          <w:color w:val="484848"/>
          <w:sz w:val="21"/>
          <w:szCs w:val="21"/>
        </w:rPr>
      </w:pPr>
      <w:r>
        <w:rPr>
          <w:rFonts w:ascii="Open Sans" w:hAnsi="Open Sans"/>
          <w:color w:val="484848"/>
          <w:sz w:val="21"/>
          <w:szCs w:val="21"/>
        </w:rPr>
        <w:t xml:space="preserve">Muy probablemente, la mitad de los viajeros (el 51%) vaya en busca de puestos de comida. Los destinos recomendados para ‘comida callejera’ serían según este estudio: Bangkok (Tailandia), </w:t>
      </w:r>
      <w:proofErr w:type="spellStart"/>
      <w:r>
        <w:rPr>
          <w:rFonts w:ascii="Open Sans" w:hAnsi="Open Sans"/>
          <w:color w:val="484848"/>
          <w:sz w:val="21"/>
          <w:szCs w:val="21"/>
        </w:rPr>
        <w:t>Taipei</w:t>
      </w:r>
      <w:proofErr w:type="spellEnd"/>
      <w:r>
        <w:rPr>
          <w:rFonts w:ascii="Open Sans" w:hAnsi="Open Sans"/>
          <w:color w:val="484848"/>
          <w:sz w:val="21"/>
          <w:szCs w:val="21"/>
        </w:rPr>
        <w:t xml:space="preserve"> (Taiwán), Hanói, (Vietnam), Estambul (Turquía) y George Town (Malasia).</w:t>
      </w:r>
    </w:p>
    <w:p w:rsidR="00BA09E1" w:rsidRDefault="00BA09E1" w:rsidP="00BA09E1">
      <w:pPr>
        <w:pStyle w:val="NormalWeb"/>
        <w:rPr>
          <w:rFonts w:ascii="Open Sans" w:hAnsi="Open Sans"/>
          <w:color w:val="484848"/>
          <w:sz w:val="21"/>
          <w:szCs w:val="21"/>
        </w:rPr>
      </w:pPr>
      <w:r>
        <w:rPr>
          <w:rFonts w:ascii="Open Sans" w:hAnsi="Open Sans"/>
          <w:color w:val="484848"/>
          <w:sz w:val="21"/>
          <w:szCs w:val="21"/>
        </w:rPr>
        <w:t>Otros viajeros irán en busca de restaurantes galardonados. Uno de cada cinco (el 23%) irá en busca de restaurantes con estrellas Michelin. Entre los destinos más deseados para probar ‘alta cocina’: Roma (Italia), Dubái (Emiratos Árabes Unidos), París (Francia), São Paulo (Brasil) y Londres (Reino Unido).</w:t>
      </w:r>
    </w:p>
    <w:p w:rsidR="00BA09E1" w:rsidRDefault="00BA09E1" w:rsidP="00BA09E1">
      <w:pPr>
        <w:pStyle w:val="NormalWeb"/>
        <w:rPr>
          <w:rFonts w:ascii="Open Sans" w:hAnsi="Open Sans"/>
          <w:color w:val="484848"/>
          <w:sz w:val="21"/>
          <w:szCs w:val="21"/>
        </w:rPr>
      </w:pPr>
      <w:r>
        <w:rPr>
          <w:rFonts w:ascii="Open Sans" w:hAnsi="Open Sans"/>
          <w:color w:val="484848"/>
          <w:sz w:val="21"/>
          <w:szCs w:val="21"/>
        </w:rPr>
        <w:t>No solo es importante la comida, la experiencia en sí, también. En este sentido, casi la mitad de los viajeros (el 49%) afirma que cuando viaje será más atrevido a la hora de probar otros tipos de cocina, y el 54% quiere vivir más experiencias culinarias únicas durante las vacaciones.</w:t>
      </w:r>
    </w:p>
    <w:p w:rsidR="00BA09E1" w:rsidRDefault="00BA09E1" w:rsidP="00BA09E1">
      <w:pPr>
        <w:pStyle w:val="Ttulo4"/>
        <w:rPr>
          <w:rFonts w:ascii="Montserrat" w:eastAsia="Times New Roman" w:hAnsi="Montserrat"/>
          <w:color w:val="484848"/>
          <w:sz w:val="27"/>
          <w:szCs w:val="27"/>
        </w:rPr>
      </w:pPr>
      <w:r>
        <w:rPr>
          <w:rFonts w:eastAsia="Times New Roman"/>
          <w:color w:val="484848"/>
          <w:sz w:val="36"/>
          <w:szCs w:val="36"/>
        </w:rPr>
        <w:t>Ficha técnica</w:t>
      </w:r>
    </w:p>
    <w:p w:rsidR="00BA09E1" w:rsidRDefault="00BA09E1" w:rsidP="00BA09E1">
      <w:pPr>
        <w:pStyle w:val="NormalWeb"/>
        <w:rPr>
          <w:rFonts w:ascii="Open Sans" w:hAnsi="Open Sans"/>
          <w:color w:val="484848"/>
          <w:sz w:val="21"/>
          <w:szCs w:val="21"/>
        </w:rPr>
      </w:pPr>
      <w:r>
        <w:rPr>
          <w:rFonts w:ascii="Open Sans" w:hAnsi="Open Sans"/>
          <w:color w:val="484848"/>
          <w:sz w:val="21"/>
          <w:szCs w:val="21"/>
        </w:rPr>
        <w:t>Estudio encargado por Booking.com y realizado de forma independiente entre adultos que hubiesen hecho un viaje en los últimos 12 meses o planearan hacer un viaje en los próximos 12 meses.</w:t>
      </w:r>
    </w:p>
    <w:p w:rsidR="00BA09E1" w:rsidRDefault="00BA09E1" w:rsidP="00BA09E1">
      <w:pPr>
        <w:pStyle w:val="NormalWeb"/>
        <w:rPr>
          <w:rFonts w:ascii="Open Sans" w:hAnsi="Open Sans"/>
          <w:color w:val="484848"/>
          <w:sz w:val="21"/>
          <w:szCs w:val="21"/>
        </w:rPr>
      </w:pPr>
      <w:r>
        <w:rPr>
          <w:rFonts w:ascii="Open Sans" w:hAnsi="Open Sans"/>
          <w:color w:val="484848"/>
          <w:sz w:val="21"/>
          <w:szCs w:val="21"/>
        </w:rPr>
        <w:t>Se encuestaron 18.509 personas (más de 1.000 de Reino Unido, EE.UU, Brasil, China, Alemania, Italia, España, Francia, India, Singapur y Rusia, y más de 500 de Australia, Argentina, Bélgica, Canadá, Dinamarca, Hong Kong, Croacia, Indonesia, Japón, México, Países Bajos, Nueva Zelanda, Suecia, Tailandia y Taiwán).</w:t>
      </w:r>
    </w:p>
    <w:p w:rsidR="00BA09E1" w:rsidRDefault="00BA09E1" w:rsidP="00BA09E1">
      <w:pPr>
        <w:pStyle w:val="NormalWeb"/>
        <w:rPr>
          <w:rFonts w:ascii="Open Sans" w:hAnsi="Open Sans"/>
          <w:color w:val="484848"/>
          <w:sz w:val="21"/>
          <w:szCs w:val="21"/>
        </w:rPr>
      </w:pPr>
      <w:r>
        <w:rPr>
          <w:rFonts w:ascii="Open Sans" w:hAnsi="Open Sans"/>
          <w:color w:val="484848"/>
          <w:sz w:val="21"/>
          <w:szCs w:val="21"/>
        </w:rPr>
        <w:t>Los participantes rellenaron una encuesta online en agosto de 2017.</w:t>
      </w:r>
    </w:p>
    <w:p w:rsidR="00554B3B" w:rsidRDefault="00554B3B">
      <w:bookmarkStart w:id="0" w:name="_GoBack"/>
      <w:bookmarkEnd w:id="0"/>
    </w:p>
    <w:sectPr w:rsidR="00554B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tserrat">
    <w:altName w:val="Times New Roman"/>
    <w:charset w:val="00"/>
    <w:family w:val="auto"/>
    <w:pitch w:val="default"/>
  </w:font>
  <w:font w:name="Open San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E1"/>
    <w:rsid w:val="003D22FD"/>
    <w:rsid w:val="00554B3B"/>
    <w:rsid w:val="00BA09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9E1"/>
    <w:pPr>
      <w:spacing w:after="0" w:line="240" w:lineRule="auto"/>
    </w:pPr>
    <w:rPr>
      <w:rFonts w:ascii="Times New Roman" w:hAnsi="Times New Roman" w:cs="Times New Roman"/>
      <w:color w:val="000000"/>
      <w:sz w:val="24"/>
      <w:szCs w:val="24"/>
      <w:lang w:eastAsia="es-ES"/>
    </w:rPr>
  </w:style>
  <w:style w:type="paragraph" w:styleId="Ttulo1">
    <w:name w:val="heading 1"/>
    <w:basedOn w:val="Normal"/>
    <w:link w:val="Ttulo1Car"/>
    <w:uiPriority w:val="9"/>
    <w:qFormat/>
    <w:rsid w:val="00BA09E1"/>
    <w:pPr>
      <w:spacing w:before="120" w:after="120" w:line="240" w:lineRule="atLeast"/>
      <w:outlineLvl w:val="0"/>
    </w:pPr>
    <w:rPr>
      <w:b/>
      <w:bCs/>
      <w:color w:val="990000"/>
      <w:kern w:val="36"/>
      <w:sz w:val="37"/>
      <w:szCs w:val="37"/>
    </w:rPr>
  </w:style>
  <w:style w:type="paragraph" w:styleId="Ttulo2">
    <w:name w:val="heading 2"/>
    <w:basedOn w:val="Normal"/>
    <w:link w:val="Ttulo2Car"/>
    <w:uiPriority w:val="9"/>
    <w:semiHidden/>
    <w:unhideWhenUsed/>
    <w:qFormat/>
    <w:rsid w:val="00BA09E1"/>
    <w:pPr>
      <w:keepNext/>
      <w:spacing w:before="200"/>
      <w:outlineLvl w:val="1"/>
    </w:pPr>
    <w:rPr>
      <w:rFonts w:ascii="Cambria" w:hAnsi="Cambria"/>
      <w:b/>
      <w:bCs/>
      <w:color w:val="4F81BD"/>
      <w:sz w:val="26"/>
      <w:szCs w:val="26"/>
    </w:rPr>
  </w:style>
  <w:style w:type="paragraph" w:styleId="Ttulo3">
    <w:name w:val="heading 3"/>
    <w:basedOn w:val="Normal"/>
    <w:link w:val="Ttulo3Car"/>
    <w:uiPriority w:val="9"/>
    <w:semiHidden/>
    <w:unhideWhenUsed/>
    <w:qFormat/>
    <w:rsid w:val="00BA09E1"/>
    <w:pPr>
      <w:keepNext/>
      <w:spacing w:before="200"/>
      <w:outlineLvl w:val="2"/>
    </w:pPr>
    <w:rPr>
      <w:rFonts w:ascii="Cambria" w:hAnsi="Cambria"/>
      <w:b/>
      <w:bCs/>
      <w:color w:val="4F81BD"/>
    </w:rPr>
  </w:style>
  <w:style w:type="paragraph" w:styleId="Ttulo4">
    <w:name w:val="heading 4"/>
    <w:basedOn w:val="Normal"/>
    <w:link w:val="Ttulo4Car"/>
    <w:uiPriority w:val="9"/>
    <w:semiHidden/>
    <w:unhideWhenUsed/>
    <w:qFormat/>
    <w:rsid w:val="00BA09E1"/>
    <w:pPr>
      <w:keepNext/>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09E1"/>
    <w:rPr>
      <w:rFonts w:ascii="Times New Roman" w:hAnsi="Times New Roman" w:cs="Times New Roman"/>
      <w:b/>
      <w:bCs/>
      <w:color w:val="990000"/>
      <w:kern w:val="36"/>
      <w:sz w:val="37"/>
      <w:szCs w:val="37"/>
      <w:lang w:eastAsia="es-ES"/>
    </w:rPr>
  </w:style>
  <w:style w:type="character" w:customStyle="1" w:styleId="Ttulo2Car">
    <w:name w:val="Título 2 Car"/>
    <w:basedOn w:val="Fuentedeprrafopredeter"/>
    <w:link w:val="Ttulo2"/>
    <w:uiPriority w:val="9"/>
    <w:semiHidden/>
    <w:rsid w:val="00BA09E1"/>
    <w:rPr>
      <w:rFonts w:ascii="Cambria" w:hAnsi="Cambria" w:cs="Times New Roman"/>
      <w:b/>
      <w:bCs/>
      <w:color w:val="4F81BD"/>
      <w:sz w:val="26"/>
      <w:szCs w:val="26"/>
      <w:lang w:eastAsia="es-ES"/>
    </w:rPr>
  </w:style>
  <w:style w:type="character" w:customStyle="1" w:styleId="Ttulo3Car">
    <w:name w:val="Título 3 Car"/>
    <w:basedOn w:val="Fuentedeprrafopredeter"/>
    <w:link w:val="Ttulo3"/>
    <w:uiPriority w:val="9"/>
    <w:semiHidden/>
    <w:rsid w:val="00BA09E1"/>
    <w:rPr>
      <w:rFonts w:ascii="Cambria" w:hAnsi="Cambria" w:cs="Times New Roman"/>
      <w:b/>
      <w:bCs/>
      <w:color w:val="4F81BD"/>
      <w:sz w:val="24"/>
      <w:szCs w:val="24"/>
      <w:lang w:eastAsia="es-ES"/>
    </w:rPr>
  </w:style>
  <w:style w:type="character" w:customStyle="1" w:styleId="Ttulo4Car">
    <w:name w:val="Título 4 Car"/>
    <w:basedOn w:val="Fuentedeprrafopredeter"/>
    <w:link w:val="Ttulo4"/>
    <w:uiPriority w:val="9"/>
    <w:semiHidden/>
    <w:rsid w:val="00BA09E1"/>
    <w:rPr>
      <w:rFonts w:ascii="Cambria" w:hAnsi="Cambria" w:cs="Times New Roman"/>
      <w:b/>
      <w:bCs/>
      <w:i/>
      <w:iCs/>
      <w:color w:val="4F81BD"/>
      <w:sz w:val="24"/>
      <w:szCs w:val="24"/>
      <w:lang w:eastAsia="es-ES"/>
    </w:rPr>
  </w:style>
  <w:style w:type="character" w:styleId="Hipervnculo">
    <w:name w:val="Hyperlink"/>
    <w:basedOn w:val="Fuentedeprrafopredeter"/>
    <w:uiPriority w:val="99"/>
    <w:semiHidden/>
    <w:unhideWhenUsed/>
    <w:rsid w:val="00BA09E1"/>
    <w:rPr>
      <w:color w:val="0000FF"/>
      <w:u w:val="single"/>
    </w:rPr>
  </w:style>
  <w:style w:type="paragraph" w:styleId="NormalWeb">
    <w:name w:val="Normal (Web)"/>
    <w:basedOn w:val="Normal"/>
    <w:uiPriority w:val="99"/>
    <w:semiHidden/>
    <w:unhideWhenUsed/>
    <w:rsid w:val="00BA09E1"/>
    <w:pPr>
      <w:spacing w:after="240"/>
    </w:pPr>
    <w:rPr>
      <w:color w:val="auto"/>
    </w:rPr>
  </w:style>
  <w:style w:type="paragraph" w:customStyle="1" w:styleId="pie">
    <w:name w:val="pie"/>
    <w:basedOn w:val="Normal"/>
    <w:uiPriority w:val="99"/>
    <w:semiHidden/>
    <w:rsid w:val="00BA09E1"/>
    <w:pPr>
      <w:spacing w:after="240"/>
    </w:pPr>
    <w:rPr>
      <w:color w:val="auto"/>
    </w:rPr>
  </w:style>
  <w:style w:type="paragraph" w:customStyle="1" w:styleId="entradillanoticia">
    <w:name w:val="entradillanoticia"/>
    <w:basedOn w:val="Normal"/>
    <w:uiPriority w:val="99"/>
    <w:semiHidden/>
    <w:rsid w:val="00BA09E1"/>
    <w:pPr>
      <w:spacing w:after="240"/>
    </w:pPr>
    <w:rPr>
      <w:color w:val="auto"/>
    </w:rPr>
  </w:style>
  <w:style w:type="character" w:customStyle="1" w:styleId="cb-comments">
    <w:name w:val="cb-comments"/>
    <w:basedOn w:val="Fuentedeprrafopredeter"/>
    <w:rsid w:val="00BA09E1"/>
  </w:style>
  <w:style w:type="character" w:styleId="Textoennegrita">
    <w:name w:val="Strong"/>
    <w:basedOn w:val="Fuentedeprrafopredeter"/>
    <w:uiPriority w:val="22"/>
    <w:qFormat/>
    <w:rsid w:val="00BA09E1"/>
    <w:rPr>
      <w:b/>
      <w:bCs/>
    </w:rPr>
  </w:style>
  <w:style w:type="paragraph" w:styleId="Textodeglobo">
    <w:name w:val="Balloon Text"/>
    <w:basedOn w:val="Normal"/>
    <w:link w:val="TextodegloboCar"/>
    <w:uiPriority w:val="99"/>
    <w:semiHidden/>
    <w:unhideWhenUsed/>
    <w:rsid w:val="00BA09E1"/>
    <w:rPr>
      <w:rFonts w:ascii="Tahoma" w:hAnsi="Tahoma" w:cs="Tahoma"/>
      <w:sz w:val="16"/>
      <w:szCs w:val="16"/>
    </w:rPr>
  </w:style>
  <w:style w:type="character" w:customStyle="1" w:styleId="TextodegloboCar">
    <w:name w:val="Texto de globo Car"/>
    <w:basedOn w:val="Fuentedeprrafopredeter"/>
    <w:link w:val="Textodeglobo"/>
    <w:uiPriority w:val="99"/>
    <w:semiHidden/>
    <w:rsid w:val="00BA09E1"/>
    <w:rPr>
      <w:rFonts w:ascii="Tahoma" w:hAnsi="Tahoma" w:cs="Tahoma"/>
      <w:color w:val="000000"/>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9E1"/>
    <w:pPr>
      <w:spacing w:after="0" w:line="240" w:lineRule="auto"/>
    </w:pPr>
    <w:rPr>
      <w:rFonts w:ascii="Times New Roman" w:hAnsi="Times New Roman" w:cs="Times New Roman"/>
      <w:color w:val="000000"/>
      <w:sz w:val="24"/>
      <w:szCs w:val="24"/>
      <w:lang w:eastAsia="es-ES"/>
    </w:rPr>
  </w:style>
  <w:style w:type="paragraph" w:styleId="Ttulo1">
    <w:name w:val="heading 1"/>
    <w:basedOn w:val="Normal"/>
    <w:link w:val="Ttulo1Car"/>
    <w:uiPriority w:val="9"/>
    <w:qFormat/>
    <w:rsid w:val="00BA09E1"/>
    <w:pPr>
      <w:spacing w:before="120" w:after="120" w:line="240" w:lineRule="atLeast"/>
      <w:outlineLvl w:val="0"/>
    </w:pPr>
    <w:rPr>
      <w:b/>
      <w:bCs/>
      <w:color w:val="990000"/>
      <w:kern w:val="36"/>
      <w:sz w:val="37"/>
      <w:szCs w:val="37"/>
    </w:rPr>
  </w:style>
  <w:style w:type="paragraph" w:styleId="Ttulo2">
    <w:name w:val="heading 2"/>
    <w:basedOn w:val="Normal"/>
    <w:link w:val="Ttulo2Car"/>
    <w:uiPriority w:val="9"/>
    <w:semiHidden/>
    <w:unhideWhenUsed/>
    <w:qFormat/>
    <w:rsid w:val="00BA09E1"/>
    <w:pPr>
      <w:keepNext/>
      <w:spacing w:before="200"/>
      <w:outlineLvl w:val="1"/>
    </w:pPr>
    <w:rPr>
      <w:rFonts w:ascii="Cambria" w:hAnsi="Cambria"/>
      <w:b/>
      <w:bCs/>
      <w:color w:val="4F81BD"/>
      <w:sz w:val="26"/>
      <w:szCs w:val="26"/>
    </w:rPr>
  </w:style>
  <w:style w:type="paragraph" w:styleId="Ttulo3">
    <w:name w:val="heading 3"/>
    <w:basedOn w:val="Normal"/>
    <w:link w:val="Ttulo3Car"/>
    <w:uiPriority w:val="9"/>
    <w:semiHidden/>
    <w:unhideWhenUsed/>
    <w:qFormat/>
    <w:rsid w:val="00BA09E1"/>
    <w:pPr>
      <w:keepNext/>
      <w:spacing w:before="200"/>
      <w:outlineLvl w:val="2"/>
    </w:pPr>
    <w:rPr>
      <w:rFonts w:ascii="Cambria" w:hAnsi="Cambria"/>
      <w:b/>
      <w:bCs/>
      <w:color w:val="4F81BD"/>
    </w:rPr>
  </w:style>
  <w:style w:type="paragraph" w:styleId="Ttulo4">
    <w:name w:val="heading 4"/>
    <w:basedOn w:val="Normal"/>
    <w:link w:val="Ttulo4Car"/>
    <w:uiPriority w:val="9"/>
    <w:semiHidden/>
    <w:unhideWhenUsed/>
    <w:qFormat/>
    <w:rsid w:val="00BA09E1"/>
    <w:pPr>
      <w:keepNext/>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09E1"/>
    <w:rPr>
      <w:rFonts w:ascii="Times New Roman" w:hAnsi="Times New Roman" w:cs="Times New Roman"/>
      <w:b/>
      <w:bCs/>
      <w:color w:val="990000"/>
      <w:kern w:val="36"/>
      <w:sz w:val="37"/>
      <w:szCs w:val="37"/>
      <w:lang w:eastAsia="es-ES"/>
    </w:rPr>
  </w:style>
  <w:style w:type="character" w:customStyle="1" w:styleId="Ttulo2Car">
    <w:name w:val="Título 2 Car"/>
    <w:basedOn w:val="Fuentedeprrafopredeter"/>
    <w:link w:val="Ttulo2"/>
    <w:uiPriority w:val="9"/>
    <w:semiHidden/>
    <w:rsid w:val="00BA09E1"/>
    <w:rPr>
      <w:rFonts w:ascii="Cambria" w:hAnsi="Cambria" w:cs="Times New Roman"/>
      <w:b/>
      <w:bCs/>
      <w:color w:val="4F81BD"/>
      <w:sz w:val="26"/>
      <w:szCs w:val="26"/>
      <w:lang w:eastAsia="es-ES"/>
    </w:rPr>
  </w:style>
  <w:style w:type="character" w:customStyle="1" w:styleId="Ttulo3Car">
    <w:name w:val="Título 3 Car"/>
    <w:basedOn w:val="Fuentedeprrafopredeter"/>
    <w:link w:val="Ttulo3"/>
    <w:uiPriority w:val="9"/>
    <w:semiHidden/>
    <w:rsid w:val="00BA09E1"/>
    <w:rPr>
      <w:rFonts w:ascii="Cambria" w:hAnsi="Cambria" w:cs="Times New Roman"/>
      <w:b/>
      <w:bCs/>
      <w:color w:val="4F81BD"/>
      <w:sz w:val="24"/>
      <w:szCs w:val="24"/>
      <w:lang w:eastAsia="es-ES"/>
    </w:rPr>
  </w:style>
  <w:style w:type="character" w:customStyle="1" w:styleId="Ttulo4Car">
    <w:name w:val="Título 4 Car"/>
    <w:basedOn w:val="Fuentedeprrafopredeter"/>
    <w:link w:val="Ttulo4"/>
    <w:uiPriority w:val="9"/>
    <w:semiHidden/>
    <w:rsid w:val="00BA09E1"/>
    <w:rPr>
      <w:rFonts w:ascii="Cambria" w:hAnsi="Cambria" w:cs="Times New Roman"/>
      <w:b/>
      <w:bCs/>
      <w:i/>
      <w:iCs/>
      <w:color w:val="4F81BD"/>
      <w:sz w:val="24"/>
      <w:szCs w:val="24"/>
      <w:lang w:eastAsia="es-ES"/>
    </w:rPr>
  </w:style>
  <w:style w:type="character" w:styleId="Hipervnculo">
    <w:name w:val="Hyperlink"/>
    <w:basedOn w:val="Fuentedeprrafopredeter"/>
    <w:uiPriority w:val="99"/>
    <w:semiHidden/>
    <w:unhideWhenUsed/>
    <w:rsid w:val="00BA09E1"/>
    <w:rPr>
      <w:color w:val="0000FF"/>
      <w:u w:val="single"/>
    </w:rPr>
  </w:style>
  <w:style w:type="paragraph" w:styleId="NormalWeb">
    <w:name w:val="Normal (Web)"/>
    <w:basedOn w:val="Normal"/>
    <w:uiPriority w:val="99"/>
    <w:semiHidden/>
    <w:unhideWhenUsed/>
    <w:rsid w:val="00BA09E1"/>
    <w:pPr>
      <w:spacing w:after="240"/>
    </w:pPr>
    <w:rPr>
      <w:color w:val="auto"/>
    </w:rPr>
  </w:style>
  <w:style w:type="paragraph" w:customStyle="1" w:styleId="pie">
    <w:name w:val="pie"/>
    <w:basedOn w:val="Normal"/>
    <w:uiPriority w:val="99"/>
    <w:semiHidden/>
    <w:rsid w:val="00BA09E1"/>
    <w:pPr>
      <w:spacing w:after="240"/>
    </w:pPr>
    <w:rPr>
      <w:color w:val="auto"/>
    </w:rPr>
  </w:style>
  <w:style w:type="paragraph" w:customStyle="1" w:styleId="entradillanoticia">
    <w:name w:val="entradillanoticia"/>
    <w:basedOn w:val="Normal"/>
    <w:uiPriority w:val="99"/>
    <w:semiHidden/>
    <w:rsid w:val="00BA09E1"/>
    <w:pPr>
      <w:spacing w:after="240"/>
    </w:pPr>
    <w:rPr>
      <w:color w:val="auto"/>
    </w:rPr>
  </w:style>
  <w:style w:type="character" w:customStyle="1" w:styleId="cb-comments">
    <w:name w:val="cb-comments"/>
    <w:basedOn w:val="Fuentedeprrafopredeter"/>
    <w:rsid w:val="00BA09E1"/>
  </w:style>
  <w:style w:type="character" w:styleId="Textoennegrita">
    <w:name w:val="Strong"/>
    <w:basedOn w:val="Fuentedeprrafopredeter"/>
    <w:uiPriority w:val="22"/>
    <w:qFormat/>
    <w:rsid w:val="00BA09E1"/>
    <w:rPr>
      <w:b/>
      <w:bCs/>
    </w:rPr>
  </w:style>
  <w:style w:type="paragraph" w:styleId="Textodeglobo">
    <w:name w:val="Balloon Text"/>
    <w:basedOn w:val="Normal"/>
    <w:link w:val="TextodegloboCar"/>
    <w:uiPriority w:val="99"/>
    <w:semiHidden/>
    <w:unhideWhenUsed/>
    <w:rsid w:val="00BA09E1"/>
    <w:rPr>
      <w:rFonts w:ascii="Tahoma" w:hAnsi="Tahoma" w:cs="Tahoma"/>
      <w:sz w:val="16"/>
      <w:szCs w:val="16"/>
    </w:rPr>
  </w:style>
  <w:style w:type="character" w:customStyle="1" w:styleId="TextodegloboCar">
    <w:name w:val="Texto de globo Car"/>
    <w:basedOn w:val="Fuentedeprrafopredeter"/>
    <w:link w:val="Textodeglobo"/>
    <w:uiPriority w:val="99"/>
    <w:semiHidden/>
    <w:rsid w:val="00BA09E1"/>
    <w:rPr>
      <w:rFonts w:ascii="Tahoma" w:hAnsi="Tahoma" w:cs="Tahoma"/>
      <w:color w:val="000000"/>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56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na.navarra.es/navegar/" TargetMode="External"/><Relationship Id="rId13" Type="http://schemas.openxmlformats.org/officeDocument/2006/relationships/hyperlink" Target="http://diariodegastronomia.com/la-comida-local-destino-mayor-reclamo-viajero-2018/" TargetMode="External"/><Relationship Id="rId3" Type="http://schemas.openxmlformats.org/officeDocument/2006/relationships/settings" Target="settings.xml"/><Relationship Id="rId7" Type="http://schemas.openxmlformats.org/officeDocument/2006/relationships/hyperlink" Target="http://www.navarra.es/NR/rdonlyres/5866DFEE-C983-450B-87CA-8B046EBE0B5C/399482/Tudelahoy.jpeg" TargetMode="External"/><Relationship Id="rId12" Type="http://schemas.openxmlformats.org/officeDocument/2006/relationships/hyperlink" Target="http://diariodegastronomia.com/author/diariodegastronomia-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3.jpg@01D37403.3149F250" TargetMode="External"/><Relationship Id="rId11" Type="http://schemas.openxmlformats.org/officeDocument/2006/relationships/hyperlink" Target="http://www.navarra.es/NR/rdonlyres/1A0E194F-033A-46FB-A969-74E8EAF16A87/399484/Pamplona1982.jpe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cid:image004.jpg@01D37403.3149F25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1577</Words>
  <Characters>8679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Carmen</cp:lastModifiedBy>
  <cp:revision>1</cp:revision>
  <dcterms:created xsi:type="dcterms:W3CDTF">2018-01-08T11:53:00Z</dcterms:created>
  <dcterms:modified xsi:type="dcterms:W3CDTF">2018-01-08T11:56:00Z</dcterms:modified>
</cp:coreProperties>
</file>